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5E" w:rsidRPr="00A47D5E" w:rsidRDefault="00A47D5E" w:rsidP="00A47D5E">
      <w:pPr>
        <w:keepNext/>
        <w:keepLines/>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7F7978" w:rsidRDefault="007F7978"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Please note we provide an open source software notice along with this product and/or this product firmware (in the following just </w:t>
      </w:r>
      <w:r w:rsidR="005B2518" w:rsidRPr="00823FE8">
        <w:rPr>
          <w:rFonts w:ascii="Arial" w:hAnsi="Arial" w:cs="Arial"/>
          <w:snapToGrid/>
          <w:kern w:val="2"/>
          <w:szCs w:val="22"/>
        </w:rPr>
        <w:t>"this product"</w:t>
      </w:r>
      <w:bookmarkStart w:id="0" w:name="_GoBack"/>
      <w:bookmarkEnd w:id="0"/>
      <w:r w:rsidRPr="00A47D5E">
        <w:rPr>
          <w:rFonts w:ascii="Arial" w:hAnsi="Arial" w:cs="Arial"/>
          <w:snapToGrid/>
          <w:kern w:val="2"/>
          <w:szCs w:val="22"/>
        </w:rPr>
        <w: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Argobots v1.2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UChicago Argonne, LLC</w:t>
        <w:cr/>
        <w:t>Copyright (c) 2004-2005 The Trustees of Indiana University and Indiana University Research and Technology Corporation</w:t>
        <w:cr/>
        <w:t>Copyright (c) 2004-2005 The University of Tennessee and The University of Tennessee Research Foundation</w:t>
        <w:cr/>
        <w:t>Copyright (c) 2004-2007 High Performance Computing Center Stuttgart, University of Stuttgart</w:t>
        <w:cr/>
        <w:t>Copyright (c) 2004-2005 The Regents of the University of California</w:t>
        <w:cr/>
        <w:t>Copyright (c) 2006-2007 Cisco Systems, Inc.</w:t>
        <w:cr/>
        <w:t>Copyright (c) 2009 Inria</w:t>
        <w:cr/>
        <w:t>Copyright (c) 2009-2010 Université Bordeaux</w:t>
        <w:cr/>
        <w:t>Copyright (c) 2010-2012 Cisco Systems, Inc.</w:t>
        <w:cr/>
        <w:t>Copyright (c) 2013 Gabriele Svelto &lt;gabriele.svelto@gmail.com&gt;</w:t>
        <w:cr/>
        <w:t>Copyright 1996-2011 Free Software Foundation, Inc.</w:t>
        <w:cr/>
        <w:t>Copyright (c) 2016, Argonne National Laboratory</w:t>
        <w:cr/>
        <w:t>Copyright Edward Nevill 2015</w:t>
        <w:cr/>
        <w:t>Copyright Oliver Kowalke 2009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UChicago Argonne BSD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 xml:space="preserve">                   Copyright © 2016, UChicago Argonne, LLC</w:t>
        <w:cr/>
        <w:t xml:space="preserve">                             All Rights Reserved</w:t>
        <w:cr/>
        <w:t xml:space="preserve">   Argobots: A Lightweight Low-level Threading/Tasking Framework, SF-16-039</w:t>
        <w:cr/>
        <w:t xml:space="preserve">                             OPEN SOURCE LICENSE</w:t>
        <w:cr/>
        <w:t>Redistribution and use in source and binary forms, with or without</w:t>
        <w:cr/>
        <w:t>modification, are permitted provided that the following conditions are met:</w:t>
        <w:cr/>
        <w:t>1. Redistributions of source code must retain the above copyright notice, this</w:t>
        <w:cr/>
        <w:t xml:space="preserve">   list of conditions and the following disclaimer.  Software changes,</w:t>
        <w:cr/>
        <w:t xml:space="preserve">   modifications, or derivative works, should be noted with comments and the</w:t>
        <w:cr/>
        <w:t xml:space="preserve">   author and organization's name.</w:t>
        <w:cr/>
        <w:t>2. Redistributions in binary form must reproduce the above copyright notice,</w:t>
        <w:cr/>
        <w:t xml:space="preserve">   this list of conditions and the following disclaimer in the documentation</w:t>
        <w:cr/>
        <w:t xml:space="preserve">   and/or other materials provided with the distribution.</w:t>
        <w:cr/>
        <w:t>3. Neither the names of UChicago Argonne, LLC or the Department of Energy nor</w:t>
        <w:cr/>
        <w:t xml:space="preserve">   the names of its contributors may be used to endorse or promote products</w:t>
        <w:cr/>
        <w:t xml:space="preserve">   derived from this software without specific prior written permission.</w:t>
        <w:cr/>
        <w:t>4. The software and the end-user documentation included with the</w:t>
        <w:cr/>
        <w:t xml:space="preserve">   redistribution, if any, must include the following acknowledgment:</w:t>
        <w:cr/>
        <w:t xml:space="preserve">   "This product includes software produced by UChicago Argonne, LLC under</w:t>
        <w:cr/>
        <w:t xml:space="preserve">   Contract No. DE-AC02-06CH11357 with the Department of Energy."</w:t>
        <w:cr/>
        <w:t/>
        <w:cr/>
        <w:t>********************************************************************************</w:t>
        <w:cr/>
        <w:t xml:space="preserve">                                  DISCLAIMER</w:t>
        <w:cr/>
        <w:t xml:space="preserve">         THE SOFTWARE IS SUPPLIED "AS IS" WITHOUT WARRANTY OF ANY KIND.</w:t>
        <w:cr/>
        <w:t>NEITHER THE UNITED STATES GOVERNMENT, NOR THE UNITED STATES DEPARTMENT OF</w:t>
        <w:cr/>
        <w:t>ENERGY, NOR UCHICAGO ARGONNE, LLC, NOR ANY OF THEIR EMPLOYEES, MAKES ANY</w:t>
        <w:cr/>
        <w:t>WARRANTY, EXPRESS OR IMPLIED, OR ASSUMES ANY LEGAL LIABILITY OR RESPONSIBILITY</w:t>
        <w:cr/>
        <w:t>FOR THE ACCURACY, COMPLETENESS, OR USEFULNESS OF ANY INFORMATION, DATA,</w:t>
        <w:cr/>
        <w:t>APPARATUS, PRODUCT, OR PROCESS DISCLOSED, OR REPRESENTS THAT ITS USE WOULD NOT</w:t>
        <w:cr/>
        <w:t>INFRINGE PRIVATELY OWNED RIGHTS.</w:t>
        <w:cr/>
        <w:t>********************************************************************************</w:t>
      </w:r>
      <w:proofErr w:type="spellStart"/>
      <w:proofErr w:type="spellEnd"/>
    </w:p>
    <w:p w:rsidR="00C734FD" w:rsidRDefault="00C734FD"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Written Offer</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A47D5E" w:rsidRPr="00A47D5E" w:rsidRDefault="00DB7609" w:rsidP="00A47D5E">
      <w:pPr>
        <w:autoSpaceDE/>
        <w:autoSpaceDN/>
        <w:adjustRightInd/>
        <w:spacing w:line="240" w:lineRule="auto"/>
        <w:jc w:val="both"/>
        <w:rPr>
          <w:rFonts w:ascii="Arial" w:hAnsi="Arial"/>
          <w:snapToGrid/>
          <w:kern w:val="2"/>
          <w:szCs w:val="22"/>
        </w:rPr>
      </w:pPr>
      <w:hyperlink r:id="rId8" w:history="1">
        <w:r w:rsidR="00A47D5E" w:rsidRPr="00A47D5E">
          <w:rPr>
            <w:rFonts w:ascii="Arial" w:hAnsi="Arial"/>
            <w:snapToGrid/>
            <w:color w:val="0563C1"/>
            <w:kern w:val="2"/>
            <w:szCs w:val="22"/>
            <w:u w:val="single"/>
          </w:rPr>
          <w:t>foss@huawei.com</w:t>
        </w:r>
      </w:hyperlink>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p w:rsidR="00550D8B" w:rsidRPr="00A47D5E" w:rsidRDefault="00550D8B" w:rsidP="00A31592"/>
    <w:sectPr w:rsidR="00550D8B" w:rsidRPr="00A47D5E" w:rsidSect="00F4747D">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09" w:rsidRDefault="00DB7609" w:rsidP="001F7CE0">
      <w:pPr>
        <w:spacing w:line="240" w:lineRule="auto"/>
      </w:pPr>
      <w:r>
        <w:separator/>
      </w:r>
    </w:p>
  </w:endnote>
  <w:endnote w:type="continuationSeparator" w:id="0">
    <w:p w:rsidR="00DB7609" w:rsidRDefault="00DB7609"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5B2518">
            <w:rPr>
              <w:noProof/>
            </w:rPr>
            <w:t>2024-03-26</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t>Page</w:t>
          </w:r>
          <w:r w:rsidR="00381C23">
            <w:fldChar w:fldCharType="begin"/>
          </w:r>
          <w:r w:rsidR="004D37D2">
            <w:instrText>PAGE</w:instrText>
          </w:r>
          <w:r w:rsidR="00381C23">
            <w:fldChar w:fldCharType="separate"/>
          </w:r>
          <w:r w:rsidR="000909FA">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0909FA">
            <w:rPr>
              <w:noProof/>
            </w:rPr>
            <w:t>2</w:t>
          </w:r>
          <w:r w:rsidR="00381C23">
            <w:rPr>
              <w:noProof/>
            </w:rPr>
            <w:fldChar w:fldCharType="end"/>
          </w:r>
        </w:p>
      </w:tc>
    </w:tr>
  </w:tbl>
  <w:p w:rsidR="000B3880" w:rsidRDefault="000B3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09" w:rsidRDefault="00DB7609" w:rsidP="001F7CE0">
      <w:pPr>
        <w:spacing w:line="240" w:lineRule="auto"/>
      </w:pPr>
      <w:r>
        <w:separator/>
      </w:r>
    </w:p>
  </w:footnote>
  <w:footnote w:type="continuationSeparator" w:id="0">
    <w:p w:rsidR="00DB7609" w:rsidRDefault="00DB7609" w:rsidP="001F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rsidR="000B3880" w:rsidRDefault="000909FA" w:rsidP="004B62ED">
          <w:pPr>
            <w:pStyle w:val="a3"/>
            <w:ind w:firstLine="360"/>
          </w:pPr>
          <w:r>
            <w:t xml:space="preserve">       </w:t>
          </w:r>
          <w:r w:rsidR="000B3880" w:rsidRPr="00003D61">
            <w:t>OPEN SOURCE SOFTWARE NOTICE</w:t>
          </w:r>
        </w:p>
      </w:tc>
      <w:tc>
        <w:tcPr>
          <w:tcW w:w="1225" w:type="pct"/>
          <w:tcBorders>
            <w:bottom w:val="single" w:sz="6" w:space="0" w:color="auto"/>
          </w:tcBorders>
          <w:vAlign w:val="bottom"/>
        </w:tcPr>
        <w:p w:rsidR="000B3880" w:rsidRDefault="000B3880" w:rsidP="004B62ED">
          <w:pPr>
            <w:pStyle w:val="a3"/>
            <w:ind w:firstLine="33"/>
          </w:pPr>
        </w:p>
      </w:tc>
    </w:tr>
  </w:tbl>
  <w:p w:rsidR="000B3880" w:rsidRDefault="000B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a7"/>
    <w:rsid w:val="004B62ED"/>
  </w:style>
  <w:style w:type="character" w:styleId="a8">
    <w:name w:val="Hyperlink"/>
    <w:rsid w:val="004B62ED"/>
    <w:rPr>
      <w:color w:val="0000FF"/>
      <w:u w:val="single"/>
    </w:rPr>
  </w:style>
  <w:style w:type="paragraph" w:styleId="a9">
    <w:name w:val="Balloon Text"/>
    <w:basedOn w:val="a"/>
    <w:rsid w:val="004B62ED"/>
    <w:rPr>
      <w:sz w:val="18"/>
      <w:szCs w:val="18"/>
    </w:rPr>
  </w:style>
  <w:style w:type="paragraph" w:styleId="HTML">
    <w:name w:val="HTML Preformatted"/>
    <w:basedOn w:val="a"/>
    <w:link w:val="HTML0"/>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0">
    <w:name w:val="HTML 预设格式 字符"/>
    <w:link w:val="HTML"/>
    <w:rsid w:val="00F145CF"/>
    <w:rPr>
      <w:rFonts w:ascii="Consolas" w:hAnsi="Consolas" w:cs="Consolas"/>
      <w:sz w:val="14"/>
      <w:szCs w:val="14"/>
    </w:rPr>
  </w:style>
  <w:style w:type="character" w:customStyle="1" w:styleId="10">
    <w:name w:val="标题 1 字符"/>
    <w:link w:val="1"/>
    <w:rsid w:val="009F7A47"/>
    <w:rPr>
      <w:b/>
      <w:bCs/>
      <w:snapToGrid w:val="0"/>
      <w:kern w:val="44"/>
      <w:sz w:val="44"/>
      <w:szCs w:val="44"/>
    </w:rPr>
  </w:style>
  <w:style w:type="paragraph" w:styleId="aa">
    <w:name w:val="Title"/>
    <w:basedOn w:val="a"/>
    <w:next w:val="a"/>
    <w:link w:val="ab"/>
    <w:qFormat/>
    <w:rsid w:val="009F7A47"/>
    <w:pPr>
      <w:spacing w:before="240" w:after="60"/>
      <w:jc w:val="center"/>
      <w:outlineLvl w:val="0"/>
    </w:pPr>
    <w:rPr>
      <w:rFonts w:ascii="Cambria" w:hAnsi="Cambria"/>
      <w:b/>
      <w:bCs/>
      <w:sz w:val="32"/>
      <w:szCs w:val="32"/>
    </w:rPr>
  </w:style>
  <w:style w:type="character" w:customStyle="1" w:styleId="ab">
    <w:name w:val="标题 字符"/>
    <w:link w:val="aa"/>
    <w:rsid w:val="009F7A47"/>
    <w:rPr>
      <w:rFonts w:ascii="Cambria" w:hAnsi="Cambria" w:cs="Times New Roman"/>
      <w:b/>
      <w:bCs/>
      <w:snapToGrid w:val="0"/>
      <w:sz w:val="32"/>
      <w:szCs w:val="32"/>
    </w:rPr>
  </w:style>
  <w:style w:type="table" w:styleId="ac">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4712"/>
    <w:pPr>
      <w:ind w:firstLineChars="200" w:firstLine="420"/>
    </w:pPr>
  </w:style>
  <w:style w:type="paragraph" w:styleId="ae">
    <w:name w:val="annotation subject"/>
    <w:basedOn w:val="a6"/>
    <w:next w:val="a6"/>
    <w:link w:val="af"/>
    <w:rsid w:val="0077650D"/>
    <w:rPr>
      <w:b/>
      <w:bCs/>
    </w:rPr>
  </w:style>
  <w:style w:type="character" w:customStyle="1" w:styleId="a7">
    <w:name w:val="批注文字 字符"/>
    <w:link w:val="a6"/>
    <w:rsid w:val="0077650D"/>
    <w:rPr>
      <w:snapToGrid w:val="0"/>
      <w:sz w:val="21"/>
      <w:szCs w:val="21"/>
    </w:rPr>
  </w:style>
  <w:style w:type="character" w:customStyle="1" w:styleId="af">
    <w:name w:val="批注主题 字符"/>
    <w:link w:val="ae"/>
    <w:rsid w:val="0077650D"/>
    <w:rPr>
      <w:snapToGrid w:val="0"/>
      <w:sz w:val="21"/>
      <w:szCs w:val="21"/>
    </w:rPr>
  </w:style>
  <w:style w:type="character" w:styleId="HTML1">
    <w:name w:val="HTML Code"/>
    <w:rsid w:val="0042670C"/>
    <w:rPr>
      <w:rFonts w:ascii="Courier New" w:hAnsi="Courier New" w:cs="Courier New"/>
      <w:sz w:val="20"/>
      <w:szCs w:val="20"/>
    </w:rPr>
  </w:style>
  <w:style w:type="paragraph" w:styleId="af0">
    <w:name w:val="Document Map"/>
    <w:basedOn w:val="a"/>
    <w:link w:val="af1"/>
    <w:rsid w:val="00003D61"/>
    <w:rPr>
      <w:rFonts w:ascii="宋体"/>
      <w:sz w:val="18"/>
      <w:szCs w:val="18"/>
    </w:rPr>
  </w:style>
  <w:style w:type="character" w:customStyle="1" w:styleId="af1">
    <w:name w:val="文档结构图 字符"/>
    <w:link w:val="af0"/>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0">
    <w:name w:val="标题 2 字符"/>
    <w:link w:val="2"/>
    <w:semiHidden/>
    <w:rsid w:val="00A47D5E"/>
    <w:rPr>
      <w:rFonts w:ascii="Calibri Light" w:eastAsia="宋体" w:hAnsi="Calibri Light" w:cs="Times New Roman"/>
      <w:b/>
      <w:bCs/>
      <w:snapToGrid w:val="0"/>
      <w:sz w:val="32"/>
      <w:szCs w:val="32"/>
    </w:rPr>
  </w:style>
  <w:style w:type="character" w:customStyle="1" w:styleId="30">
    <w:name w:val="标题 3 字符"/>
    <w:link w:val="3"/>
    <w:semiHidden/>
    <w:rsid w:val="00A47D5E"/>
    <w:rPr>
      <w:b/>
      <w:bCs/>
      <w:snapToGrid w:val="0"/>
      <w:sz w:val="32"/>
      <w:szCs w:val="32"/>
    </w:rPr>
  </w:style>
  <w:style w:type="character" w:customStyle="1" w:styleId="40">
    <w:name w:val="标题 4 字符"/>
    <w:link w:val="4"/>
    <w:rsid w:val="00A47D5E"/>
    <w:rPr>
      <w:rFonts w:ascii="Calibri Light" w:eastAsia="宋体" w:hAnsi="Calibri Light" w:cs="Times New Roman"/>
      <w:b/>
      <w:bCs/>
      <w:snapToGrid w:val="0"/>
      <w:sz w:val="28"/>
      <w:szCs w:val="28"/>
    </w:rPr>
  </w:style>
  <w:style w:type="character" w:styleId="af2">
    <w:name w:val="Subtle Reference"/>
    <w:basedOn w:val="a0"/>
    <w:qFormat/>
    <w:rsid w:val="00444EC9"/>
    <w:rPr>
      <w:smallCaps/>
      <w:color w:val="5A5A5A" w:themeColor="text1" w:themeTint="A5"/>
    </w:rPr>
  </w:style>
  <w:style w:type="character" w:styleId="af3">
    <w:name w:val="Subtle Emphasis"/>
    <w:basedOn w:val="a0"/>
    <w:qFormat/>
    <w:rsid w:val="00444EC9"/>
    <w:rPr>
      <w:i/>
      <w:iCs/>
      <w:color w:val="404040" w:themeColor="text1" w:themeTint="BF"/>
    </w:rPr>
  </w:style>
  <w:style w:type="character" w:customStyle="1" w:styleId="50">
    <w:name w:val="标题 5 字符"/>
    <w:basedOn w:val="a0"/>
    <w:link w:val="5"/>
    <w:rsid w:val="00A0065F"/>
    <w:rPr>
      <w:b/>
      <w:bCs/>
      <w:snapToGrid w:val="0"/>
      <w:sz w:val="28"/>
      <w:szCs w:val="28"/>
    </w:rPr>
  </w:style>
  <w:style w:type="character" w:customStyle="1" w:styleId="60">
    <w:name w:val="标题 6 字符"/>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foss@huawei.com"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350</Words>
  <Characters>1996</Characters>
  <Application>Microsoft Office Word</Application>
  <DocSecurity>0</DocSecurity>
  <Lines>16</Lines>
  <Paragraphs>4</Paragraphs>
  <ScaleCrop>false</ScaleCrop>
  <Company>Huawei Technologies Co.,Ltd.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liyang (CN)</cp:lastModifiedBy>
  <dcterms:modified xsi:type="dcterms:W3CDTF">2024-03-26T02:08:00Z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